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B9" w:rsidRDefault="00E746B9" w:rsidP="00E746B9">
      <w:pPr>
        <w:widowControl w:val="0"/>
        <w:spacing w:after="0"/>
        <w:ind w:right="360"/>
        <w:jc w:val="center"/>
        <w:rPr>
          <w:b/>
          <w:bCs/>
          <w:caps/>
          <w:sz w:val="28"/>
          <w:szCs w:val="28"/>
          <w14:ligatures w14:val="none"/>
        </w:rPr>
      </w:pPr>
      <w:r>
        <w:rPr>
          <w:b/>
          <w:bCs/>
          <w:caps/>
          <w:sz w:val="28"/>
          <w:szCs w:val="28"/>
          <w14:ligatures w14:val="none"/>
        </w:rPr>
        <w:t>Mandated Reporters of Child Abuse and Neglect</w:t>
      </w:r>
    </w:p>
    <w:p w:rsidR="00E746B9" w:rsidRDefault="00E746B9" w:rsidP="00E746B9">
      <w:pPr>
        <w:widowControl w:val="0"/>
        <w:spacing w:after="0"/>
        <w:ind w:right="360"/>
        <w:rPr>
          <w:b/>
          <w:bCs/>
          <w:caps/>
          <w:sz w:val="28"/>
          <w:szCs w:val="28"/>
          <w14:ligatures w14:val="none"/>
        </w:rPr>
      </w:pPr>
    </w:p>
    <w:p w:rsidR="00E746B9" w:rsidRPr="00E746B9" w:rsidRDefault="00E746B9" w:rsidP="00E746B9">
      <w:pPr>
        <w:widowControl w:val="0"/>
        <w:rPr>
          <w:sz w:val="28"/>
          <w:szCs w:val="28"/>
          <w14:ligatures w14:val="none"/>
        </w:rPr>
      </w:pPr>
      <w:r w:rsidRPr="00E746B9">
        <w:rPr>
          <w:sz w:val="28"/>
          <w:szCs w:val="28"/>
          <w14:ligatures w14:val="none"/>
        </w:rPr>
        <w:t xml:space="preserve">Instructors are mandated reporters of child abuse and neglect. If you have reasonable cause to suspect that a student, under the age of 18, has been or may be subjected to abuse or neglect or if you observe a student being subjected to conditions or circumstances which would reasonably result in abuse or neglect, </w:t>
      </w:r>
      <w:r w:rsidRPr="00E746B9">
        <w:rPr>
          <w:sz w:val="28"/>
          <w:szCs w:val="28"/>
          <w:u w:val="single"/>
          <w14:ligatures w14:val="none"/>
        </w:rPr>
        <w:t>you are mandated to immediately report to the Children’s Division</w:t>
      </w:r>
      <w:r w:rsidRPr="00E746B9">
        <w:rPr>
          <w:sz w:val="28"/>
          <w:szCs w:val="28"/>
          <w14:ligatures w14:val="none"/>
        </w:rPr>
        <w:t xml:space="preserve">. Reports are to be made immediately to the 24 hour, 7 day a week Child Abuse/Neglect Hotline telephone number (1-800-392-3738) maintained by Children’s Division. </w:t>
      </w:r>
      <w:r w:rsidRPr="00E746B9">
        <w:rPr>
          <w:sz w:val="28"/>
          <w:szCs w:val="28"/>
          <w:u w:val="single"/>
          <w14:ligatures w14:val="none"/>
        </w:rPr>
        <w:t>Additionally, timely notification of the Career Center Director, Assistant Director or Counselor is required for the protection of the student and to minimize potential instructor liability</w:t>
      </w:r>
      <w:r w:rsidRPr="00E746B9">
        <w:rPr>
          <w:sz w:val="28"/>
          <w:szCs w:val="28"/>
          <w14:ligatures w14:val="none"/>
        </w:rPr>
        <w:t>. Career</w:t>
      </w:r>
      <w:r>
        <w:rPr>
          <w:sz w:val="28"/>
          <w:szCs w:val="28"/>
          <w14:ligatures w14:val="none"/>
        </w:rPr>
        <w:t xml:space="preserve"> </w:t>
      </w:r>
      <w:r w:rsidRPr="00E746B9">
        <w:rPr>
          <w:sz w:val="28"/>
          <w:szCs w:val="28"/>
          <w14:ligatures w14:val="none"/>
        </w:rPr>
        <w:t>Center administrators can assist you, if needed, in reporting to the Hotline and will then provide appropriate follow-up and support to the distressed student. For additional information about the instructor’s duty to report suspicions of child abuse or neglect, you may contact Kelli Akers</w:t>
      </w:r>
      <w:r>
        <w:rPr>
          <w:sz w:val="28"/>
          <w:szCs w:val="28"/>
          <w14:ligatures w14:val="none"/>
        </w:rPr>
        <w:t xml:space="preserve">, Susan Blakey </w:t>
      </w:r>
      <w:r w:rsidRPr="00E746B9">
        <w:rPr>
          <w:sz w:val="28"/>
          <w:szCs w:val="28"/>
          <w14:ligatures w14:val="none"/>
        </w:rPr>
        <w:t xml:space="preserve">or Heather Lewellen. To view the Missouri Children’s Division “Guidelines for Mandated Reporters of Child Abuse and Neglect” go to </w:t>
      </w:r>
      <w:hyperlink r:id="rId6" w:history="1">
        <w:r w:rsidRPr="00E746B9">
          <w:rPr>
            <w:rStyle w:val="Hyperlink"/>
            <w:sz w:val="28"/>
            <w:szCs w:val="28"/>
            <w14:ligatures w14:val="none"/>
          </w:rPr>
          <w:t>http://dss.mo.gov/cd/pdf/guidelines_can_reports.pdf</w:t>
        </w:r>
      </w:hyperlink>
      <w:r w:rsidRPr="00E746B9">
        <w:rPr>
          <w:sz w:val="28"/>
          <w:szCs w:val="28"/>
          <w14:ligatures w14:val="none"/>
        </w:rPr>
        <w:t>.</w:t>
      </w:r>
    </w:p>
    <w:p w:rsidR="00E746B9" w:rsidRPr="00E746B9" w:rsidRDefault="00E746B9" w:rsidP="00E746B9">
      <w:pPr>
        <w:widowControl w:val="0"/>
        <w:rPr>
          <w:sz w:val="28"/>
          <w:szCs w:val="28"/>
          <w14:ligatures w14:val="none"/>
        </w:rPr>
      </w:pPr>
      <w:r w:rsidRPr="00E746B9">
        <w:rPr>
          <w:sz w:val="28"/>
          <w:szCs w:val="28"/>
          <w14:ligatures w14:val="none"/>
        </w:rPr>
        <w:t> </w:t>
      </w:r>
    </w:p>
    <w:p w:rsidR="00AF169C" w:rsidRDefault="00AF169C"/>
    <w:p w:rsidR="00CC1FFA" w:rsidRDefault="00CC1FFA"/>
    <w:p w:rsidR="00CC1FFA" w:rsidRDefault="00CC1FFA"/>
    <w:p w:rsidR="00CC1FFA" w:rsidRDefault="00CC1FFA"/>
    <w:p w:rsidR="00CC1FFA" w:rsidRDefault="00CC1FFA"/>
    <w:p w:rsidR="00CC1FFA" w:rsidRDefault="00CC1FFA"/>
    <w:p w:rsidR="00CC1FFA" w:rsidRDefault="00CC1FFA"/>
    <w:p w:rsidR="00CC1FFA" w:rsidRDefault="00CC1FFA"/>
    <w:p w:rsidR="00CC1FFA" w:rsidRPr="00CC1FFA" w:rsidRDefault="00CC1FFA">
      <w:pPr>
        <w:rPr>
          <w:color w:val="808080" w:themeColor="background1" w:themeShade="80"/>
        </w:rPr>
      </w:pPr>
      <w:bookmarkStart w:id="0" w:name="_GoBack"/>
      <w:bookmarkEnd w:id="0"/>
    </w:p>
    <w:sectPr w:rsidR="00CC1FFA" w:rsidRPr="00CC1F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C3" w:rsidRDefault="00F01CC3" w:rsidP="00F01CC3">
      <w:pPr>
        <w:spacing w:after="0" w:line="240" w:lineRule="auto"/>
      </w:pPr>
      <w:r>
        <w:separator/>
      </w:r>
    </w:p>
  </w:endnote>
  <w:endnote w:type="continuationSeparator" w:id="0">
    <w:p w:rsidR="00F01CC3" w:rsidRDefault="00F01CC3" w:rsidP="00F0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C3" w:rsidRDefault="001A1B2B">
    <w:pPr>
      <w:pStyle w:val="Footer"/>
    </w:pPr>
    <w:r>
      <w:tab/>
    </w:r>
    <w:r>
      <w:tab/>
    </w:r>
  </w:p>
  <w:p w:rsidR="001A1B2B" w:rsidRPr="00CC1FFA" w:rsidRDefault="001A1B2B" w:rsidP="001A1B2B">
    <w:pPr>
      <w:rPr>
        <w:color w:val="808080" w:themeColor="background1" w:themeShade="80"/>
      </w:rPr>
    </w:pPr>
    <w:r>
      <w:t xml:space="preserve">Revised 7/22/19       </w:t>
    </w:r>
    <w:r w:rsidRPr="001A1B2B">
      <w:t>R:\Tech Education\Career Center\Instructor Resources\Instructor Resources 2019-2020</w:t>
    </w:r>
  </w:p>
  <w:p w:rsidR="00F01CC3" w:rsidRDefault="00F01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C3" w:rsidRDefault="00F01CC3" w:rsidP="00F01CC3">
      <w:pPr>
        <w:spacing w:after="0" w:line="240" w:lineRule="auto"/>
      </w:pPr>
      <w:r>
        <w:separator/>
      </w:r>
    </w:p>
  </w:footnote>
  <w:footnote w:type="continuationSeparator" w:id="0">
    <w:p w:rsidR="00F01CC3" w:rsidRDefault="00F01CC3" w:rsidP="00F0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B9"/>
    <w:rsid w:val="001A1B2B"/>
    <w:rsid w:val="00373424"/>
    <w:rsid w:val="003E1ED6"/>
    <w:rsid w:val="00766A23"/>
    <w:rsid w:val="00AF169C"/>
    <w:rsid w:val="00CC1FFA"/>
    <w:rsid w:val="00E746B9"/>
    <w:rsid w:val="00F0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3813"/>
  <w15:chartTrackingRefBased/>
  <w15:docId w15:val="{AB0AD4B1-0EF0-49DB-8BE7-46201911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6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6B9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C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0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C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s.mo.gov/cd/pdf/guidelines_can_report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JANE M.</dc:creator>
  <cp:keywords/>
  <dc:description/>
  <cp:lastModifiedBy>BLAKEY, SUSAN M.</cp:lastModifiedBy>
  <cp:revision>2</cp:revision>
  <dcterms:created xsi:type="dcterms:W3CDTF">2019-07-22T17:21:00Z</dcterms:created>
  <dcterms:modified xsi:type="dcterms:W3CDTF">2019-07-22T17:21:00Z</dcterms:modified>
</cp:coreProperties>
</file>